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3D4" w:rsidRDefault="00E601CB" w:rsidP="000E63D4">
      <w:pPr>
        <w:pStyle w:val="Default"/>
        <w:rPr>
          <w:rFonts w:asciiTheme="minorHAnsi" w:hAnsiTheme="minorHAnsi"/>
          <w:color w:val="auto"/>
        </w:rPr>
      </w:pPr>
      <w:r>
        <w:rPr>
          <w:rFonts w:asciiTheme="minorHAnsi" w:hAnsiTheme="minorHAnsi"/>
          <w:color w:val="auto"/>
        </w:rPr>
        <w:t>TD 4</w:t>
      </w:r>
    </w:p>
    <w:p w:rsidR="00E601CB" w:rsidRPr="00DF57BC" w:rsidRDefault="00E601CB" w:rsidP="000E63D4">
      <w:pPr>
        <w:pStyle w:val="Default"/>
        <w:rPr>
          <w:rFonts w:asciiTheme="minorHAnsi" w:hAnsiTheme="minorHAnsi"/>
          <w:color w:val="auto"/>
        </w:rPr>
      </w:pPr>
    </w:p>
    <w:p w:rsidR="000E63D4" w:rsidRPr="00DF57BC" w:rsidRDefault="000E63D4" w:rsidP="000E63D4">
      <w:pPr>
        <w:pStyle w:val="Default"/>
        <w:rPr>
          <w:rFonts w:asciiTheme="minorHAnsi" w:hAnsiTheme="minorHAnsi"/>
          <w:color w:val="auto"/>
        </w:rPr>
      </w:pPr>
      <w:r w:rsidRPr="00DF57BC">
        <w:rPr>
          <w:rFonts w:asciiTheme="minorHAnsi" w:hAnsiTheme="minorHAnsi"/>
          <w:color w:val="auto"/>
        </w:rPr>
        <w:t xml:space="preserve"> </w:t>
      </w:r>
      <w:r w:rsidRPr="00DF57BC">
        <w:rPr>
          <w:rFonts w:asciiTheme="minorHAnsi" w:hAnsiTheme="minorHAnsi"/>
          <w:b/>
          <w:bCs/>
          <w:color w:val="auto"/>
        </w:rPr>
        <w:t xml:space="preserve">Exercice n°1 : </w:t>
      </w:r>
      <w:r w:rsidRPr="00DF57BC">
        <w:rPr>
          <w:rFonts w:asciiTheme="minorHAnsi" w:hAnsiTheme="minorHAnsi"/>
          <w:i/>
          <w:iCs/>
          <w:color w:val="auto"/>
        </w:rPr>
        <w:t xml:space="preserve"> </w:t>
      </w:r>
      <w:r w:rsidRPr="00DF57BC">
        <w:rPr>
          <w:rFonts w:asciiTheme="minorHAnsi" w:hAnsiTheme="minorHAnsi"/>
          <w:color w:val="auto"/>
        </w:rPr>
        <w:t xml:space="preserve">Types de </w:t>
      </w:r>
      <w:proofErr w:type="spellStart"/>
      <w:r w:rsidRPr="00DF57BC">
        <w:rPr>
          <w:rFonts w:asciiTheme="minorHAnsi" w:hAnsiTheme="minorHAnsi"/>
          <w:color w:val="auto"/>
        </w:rPr>
        <w:t>PLDs</w:t>
      </w:r>
      <w:proofErr w:type="spellEnd"/>
      <w:r w:rsidRPr="00DF57BC">
        <w:rPr>
          <w:rFonts w:asciiTheme="minorHAnsi" w:hAnsiTheme="minorHAnsi"/>
          <w:color w:val="auto"/>
        </w:rPr>
        <w:t xml:space="preserve"> </w:t>
      </w:r>
    </w:p>
    <w:p w:rsidR="000E63D4" w:rsidRPr="00DF57BC" w:rsidRDefault="000E63D4" w:rsidP="000E63D4">
      <w:pPr>
        <w:pStyle w:val="Default"/>
        <w:rPr>
          <w:rFonts w:asciiTheme="minorHAnsi" w:hAnsiTheme="minorHAnsi"/>
          <w:color w:val="auto"/>
        </w:rPr>
      </w:pPr>
      <w:r w:rsidRPr="00DF57BC">
        <w:rPr>
          <w:rFonts w:asciiTheme="minorHAnsi" w:hAnsiTheme="minorHAnsi"/>
          <w:color w:val="auto"/>
        </w:rPr>
        <w:t xml:space="preserve">Indiquez, pour chacune des expressions suivantes, quelle technologie cible lui correspond le mieux dans la liste suivante: FPGA, CPLD, PAL, PLA, EPLD ou FPGA-plateforme(PSOC). </w:t>
      </w:r>
    </w:p>
    <w:p w:rsidR="000E63D4" w:rsidRPr="00DF57BC" w:rsidRDefault="000E63D4" w:rsidP="000E63D4">
      <w:pPr>
        <w:pStyle w:val="Default"/>
        <w:spacing w:after="23"/>
        <w:rPr>
          <w:rFonts w:asciiTheme="minorHAnsi" w:hAnsiTheme="minorHAnsi"/>
          <w:color w:val="auto"/>
        </w:rPr>
      </w:pPr>
      <w:r w:rsidRPr="00DF57BC">
        <w:rPr>
          <w:rFonts w:asciiTheme="minorHAnsi" w:hAnsiTheme="minorHAnsi"/>
          <w:color w:val="auto"/>
        </w:rPr>
        <w:t xml:space="preserve">1. Dispositifs logiques programmables ayant la plus haute densité CPLD </w:t>
      </w:r>
    </w:p>
    <w:p w:rsidR="000E63D4" w:rsidRPr="00DF57BC" w:rsidRDefault="000E63D4" w:rsidP="000E63D4">
      <w:pPr>
        <w:pStyle w:val="Default"/>
        <w:spacing w:after="23"/>
        <w:rPr>
          <w:rFonts w:asciiTheme="minorHAnsi" w:hAnsiTheme="minorHAnsi"/>
          <w:color w:val="auto"/>
        </w:rPr>
      </w:pPr>
      <w:r w:rsidRPr="00DF57BC">
        <w:rPr>
          <w:rFonts w:asciiTheme="minorHAnsi" w:hAnsiTheme="minorHAnsi"/>
          <w:color w:val="auto"/>
        </w:rPr>
        <w:t xml:space="preserve">2. Dispositifs logiques programmables complexes le plus souvent configurables via une mémoire vive statique FPGA </w:t>
      </w:r>
    </w:p>
    <w:p w:rsidR="000E63D4" w:rsidRPr="00DF57BC" w:rsidRDefault="000E63D4" w:rsidP="000E63D4">
      <w:pPr>
        <w:pStyle w:val="Default"/>
        <w:spacing w:after="23"/>
        <w:rPr>
          <w:rFonts w:asciiTheme="minorHAnsi" w:hAnsiTheme="minorHAnsi"/>
          <w:color w:val="auto"/>
        </w:rPr>
      </w:pPr>
      <w:r w:rsidRPr="00DF57BC">
        <w:rPr>
          <w:rFonts w:asciiTheme="minorHAnsi" w:hAnsiTheme="minorHAnsi"/>
          <w:color w:val="auto"/>
        </w:rPr>
        <w:t xml:space="preserve">3. Dispositifs logiques programmables complexes plutôt combinatoires que séquentiels PLA </w:t>
      </w:r>
    </w:p>
    <w:p w:rsidR="000E63D4" w:rsidRPr="00DF57BC" w:rsidRDefault="000E63D4" w:rsidP="000E63D4">
      <w:pPr>
        <w:pStyle w:val="Default"/>
        <w:spacing w:after="23"/>
        <w:rPr>
          <w:rFonts w:asciiTheme="minorHAnsi" w:hAnsiTheme="minorHAnsi"/>
          <w:color w:val="auto"/>
        </w:rPr>
      </w:pPr>
      <w:r w:rsidRPr="00DF57BC">
        <w:rPr>
          <w:rFonts w:asciiTheme="minorHAnsi" w:hAnsiTheme="minorHAnsi"/>
          <w:color w:val="auto"/>
        </w:rPr>
        <w:t xml:space="preserve">4. Dispositifs logiques programmables simples avec matrice-ET et matrice-OU programmables EPLD </w:t>
      </w:r>
    </w:p>
    <w:p w:rsidR="000E63D4" w:rsidRPr="00DF57BC" w:rsidRDefault="000E63D4" w:rsidP="000E63D4">
      <w:pPr>
        <w:pStyle w:val="Default"/>
        <w:spacing w:after="23"/>
        <w:rPr>
          <w:rFonts w:asciiTheme="minorHAnsi" w:hAnsiTheme="minorHAnsi"/>
          <w:color w:val="auto"/>
        </w:rPr>
      </w:pPr>
      <w:r w:rsidRPr="00DF57BC">
        <w:rPr>
          <w:rFonts w:asciiTheme="minorHAnsi" w:hAnsiTheme="minorHAnsi"/>
          <w:color w:val="auto"/>
        </w:rPr>
        <w:t xml:space="preserve">5. Dispositifs logiques programmables complexes formés de ressources logiques programmables en plus de noyau(x) dur(s) de microprocesseur et / ou d’autres ressources spécialisées FPGA-plateforme(PSOC) </w:t>
      </w:r>
    </w:p>
    <w:p w:rsidR="000E63D4" w:rsidRPr="00DF57BC" w:rsidRDefault="000E63D4" w:rsidP="000E63D4">
      <w:pPr>
        <w:pStyle w:val="Default"/>
        <w:rPr>
          <w:rFonts w:asciiTheme="minorHAnsi" w:hAnsiTheme="minorHAnsi"/>
          <w:color w:val="auto"/>
        </w:rPr>
      </w:pPr>
      <w:r w:rsidRPr="00DF57BC">
        <w:rPr>
          <w:rFonts w:asciiTheme="minorHAnsi" w:hAnsiTheme="minorHAnsi"/>
          <w:color w:val="auto"/>
        </w:rPr>
        <w:t xml:space="preserve">6. Dispositifs logiques programmables complexes dont les délais entrée-sortie sont prévisibles EPLD </w:t>
      </w:r>
    </w:p>
    <w:p w:rsidR="00743165" w:rsidRDefault="00743165" w:rsidP="004118D8">
      <w:pPr>
        <w:rPr>
          <w:sz w:val="24"/>
          <w:szCs w:val="24"/>
        </w:rPr>
      </w:pPr>
    </w:p>
    <w:p w:rsidR="004118D8" w:rsidRPr="00DF57BC" w:rsidRDefault="004118D8" w:rsidP="004118D8">
      <w:pPr>
        <w:rPr>
          <w:b/>
          <w:bCs/>
          <w:sz w:val="24"/>
          <w:szCs w:val="24"/>
        </w:rPr>
      </w:pPr>
      <w:r w:rsidRPr="00DF57BC">
        <w:rPr>
          <w:b/>
          <w:bCs/>
          <w:sz w:val="24"/>
          <w:szCs w:val="24"/>
        </w:rPr>
        <w:t>EXERCICE 2</w:t>
      </w:r>
    </w:p>
    <w:p w:rsidR="004118D8" w:rsidRPr="00DF57BC" w:rsidRDefault="004118D8" w:rsidP="00DF57BC">
      <w:pPr>
        <w:autoSpaceDE w:val="0"/>
        <w:autoSpaceDN w:val="0"/>
        <w:adjustRightInd w:val="0"/>
        <w:spacing w:after="0" w:line="240" w:lineRule="auto"/>
        <w:rPr>
          <w:rFonts w:cs="ArialMT"/>
          <w:sz w:val="24"/>
          <w:szCs w:val="24"/>
        </w:rPr>
      </w:pPr>
      <w:r w:rsidRPr="00DF57BC">
        <w:rPr>
          <w:rFonts w:cs="ArialMT"/>
          <w:sz w:val="24"/>
          <w:szCs w:val="24"/>
        </w:rPr>
        <w:t>Conversion des nombres à virgule</w:t>
      </w:r>
      <w:r w:rsidR="00DF57BC">
        <w:rPr>
          <w:rFonts w:cs="ArialMT"/>
          <w:sz w:val="24"/>
          <w:szCs w:val="24"/>
        </w:rPr>
        <w:t xml:space="preserve"> </w:t>
      </w:r>
      <w:r w:rsidRPr="00DF57BC">
        <w:rPr>
          <w:rFonts w:cs="ArialMT"/>
          <w:sz w:val="24"/>
          <w:szCs w:val="24"/>
        </w:rPr>
        <w:t>en base B</w:t>
      </w:r>
    </w:p>
    <w:p w:rsidR="004118D8" w:rsidRPr="00DF57BC" w:rsidRDefault="004118D8" w:rsidP="004118D8">
      <w:pPr>
        <w:autoSpaceDE w:val="0"/>
        <w:autoSpaceDN w:val="0"/>
        <w:adjustRightInd w:val="0"/>
        <w:spacing w:after="0" w:line="240" w:lineRule="auto"/>
        <w:rPr>
          <w:rFonts w:cs="ArialMT"/>
          <w:sz w:val="24"/>
          <w:szCs w:val="24"/>
        </w:rPr>
      </w:pPr>
      <w:r w:rsidRPr="00DF57BC">
        <w:rPr>
          <w:rFonts w:eastAsia="OpenSymbol" w:cs="OpenSymbol"/>
          <w:sz w:val="24"/>
          <w:szCs w:val="24"/>
        </w:rPr>
        <w:t xml:space="preserve">● </w:t>
      </w:r>
      <w:r w:rsidRPr="00DF57BC">
        <w:rPr>
          <w:rFonts w:cs="ArialMT"/>
          <w:sz w:val="24"/>
          <w:szCs w:val="24"/>
        </w:rPr>
        <w:t>Exemple : conversion de 28,8625 en binaire</w:t>
      </w:r>
    </w:p>
    <w:p w:rsidR="004118D8" w:rsidRPr="00DF57BC" w:rsidRDefault="004118D8" w:rsidP="004118D8">
      <w:pPr>
        <w:autoSpaceDE w:val="0"/>
        <w:autoSpaceDN w:val="0"/>
        <w:adjustRightInd w:val="0"/>
        <w:spacing w:after="0" w:line="240" w:lineRule="auto"/>
        <w:rPr>
          <w:rFonts w:cs="ArialMT"/>
          <w:sz w:val="24"/>
          <w:szCs w:val="24"/>
        </w:rPr>
      </w:pPr>
      <w:r w:rsidRPr="00DF57BC">
        <w:rPr>
          <w:rFonts w:eastAsia="OpenSymbol" w:cs="OpenSymbol"/>
          <w:sz w:val="24"/>
          <w:szCs w:val="24"/>
        </w:rPr>
        <w:t xml:space="preserve">– </w:t>
      </w:r>
      <w:r w:rsidRPr="00DF57BC">
        <w:rPr>
          <w:rFonts w:cs="ArialMT"/>
          <w:sz w:val="24"/>
          <w:szCs w:val="24"/>
        </w:rPr>
        <w:t>Conversion de 28 : (11100)2.</w:t>
      </w:r>
    </w:p>
    <w:p w:rsidR="004118D8" w:rsidRPr="00DF57BC" w:rsidRDefault="004118D8" w:rsidP="004118D8">
      <w:pPr>
        <w:autoSpaceDE w:val="0"/>
        <w:autoSpaceDN w:val="0"/>
        <w:adjustRightInd w:val="0"/>
        <w:spacing w:after="0" w:line="240" w:lineRule="auto"/>
        <w:rPr>
          <w:rFonts w:cs="ArialMT"/>
          <w:sz w:val="24"/>
          <w:szCs w:val="24"/>
        </w:rPr>
      </w:pPr>
      <w:r w:rsidRPr="00DF57BC">
        <w:rPr>
          <w:rFonts w:eastAsia="OpenSymbol" w:cs="OpenSymbol"/>
          <w:sz w:val="24"/>
          <w:szCs w:val="24"/>
        </w:rPr>
        <w:t xml:space="preserve">– </w:t>
      </w:r>
      <w:r w:rsidRPr="00DF57BC">
        <w:rPr>
          <w:rFonts w:cs="ArialMT"/>
          <w:sz w:val="24"/>
          <w:szCs w:val="24"/>
        </w:rPr>
        <w:t>Conversion de 0,8625 :</w:t>
      </w:r>
    </w:p>
    <w:p w:rsidR="004118D8" w:rsidRPr="00DF57BC" w:rsidRDefault="004118D8" w:rsidP="004118D8">
      <w:pPr>
        <w:autoSpaceDE w:val="0"/>
        <w:autoSpaceDN w:val="0"/>
        <w:adjustRightInd w:val="0"/>
        <w:spacing w:after="0" w:line="240" w:lineRule="auto"/>
        <w:rPr>
          <w:rFonts w:cs="ArialMT"/>
          <w:sz w:val="24"/>
          <w:szCs w:val="24"/>
        </w:rPr>
      </w:pPr>
      <w:r w:rsidRPr="00DF57BC">
        <w:rPr>
          <w:rFonts w:eastAsia="OpenSymbol" w:cs="OpenSymbol"/>
          <w:sz w:val="24"/>
          <w:szCs w:val="24"/>
        </w:rPr>
        <w:t xml:space="preserve">● </w:t>
      </w:r>
      <w:r w:rsidRPr="00DF57BC">
        <w:rPr>
          <w:rFonts w:cs="ArialMT"/>
          <w:sz w:val="24"/>
          <w:szCs w:val="24"/>
        </w:rPr>
        <w:t>0,8625 x 2 = 1,725 = 1 + 0,725</w:t>
      </w:r>
    </w:p>
    <w:p w:rsidR="004118D8" w:rsidRPr="00DF57BC" w:rsidRDefault="004118D8" w:rsidP="004118D8">
      <w:pPr>
        <w:autoSpaceDE w:val="0"/>
        <w:autoSpaceDN w:val="0"/>
        <w:adjustRightInd w:val="0"/>
        <w:spacing w:after="0" w:line="240" w:lineRule="auto"/>
        <w:rPr>
          <w:rFonts w:cs="ArialMT"/>
          <w:sz w:val="24"/>
          <w:szCs w:val="24"/>
        </w:rPr>
      </w:pPr>
      <w:r w:rsidRPr="00DF57BC">
        <w:rPr>
          <w:rFonts w:eastAsia="OpenSymbol" w:cs="OpenSymbol"/>
          <w:sz w:val="24"/>
          <w:szCs w:val="24"/>
        </w:rPr>
        <w:t xml:space="preserve">● </w:t>
      </w:r>
      <w:r w:rsidRPr="00DF57BC">
        <w:rPr>
          <w:rFonts w:cs="ArialMT"/>
          <w:sz w:val="24"/>
          <w:szCs w:val="24"/>
        </w:rPr>
        <w:t>0,725 x 2 = 1,45 = 1 + 0,45</w:t>
      </w:r>
    </w:p>
    <w:p w:rsidR="004118D8" w:rsidRPr="00DF57BC" w:rsidRDefault="004118D8" w:rsidP="004118D8">
      <w:pPr>
        <w:autoSpaceDE w:val="0"/>
        <w:autoSpaceDN w:val="0"/>
        <w:adjustRightInd w:val="0"/>
        <w:spacing w:after="0" w:line="240" w:lineRule="auto"/>
        <w:rPr>
          <w:rFonts w:cs="ArialMT"/>
          <w:sz w:val="24"/>
          <w:szCs w:val="24"/>
        </w:rPr>
      </w:pPr>
      <w:r w:rsidRPr="00DF57BC">
        <w:rPr>
          <w:rFonts w:eastAsia="OpenSymbol" w:cs="OpenSymbol"/>
          <w:sz w:val="24"/>
          <w:szCs w:val="24"/>
        </w:rPr>
        <w:t xml:space="preserve">● </w:t>
      </w:r>
      <w:r w:rsidRPr="00DF57BC">
        <w:rPr>
          <w:rFonts w:cs="ArialMT"/>
          <w:sz w:val="24"/>
          <w:szCs w:val="24"/>
        </w:rPr>
        <w:t>0,45 x 2 = 0,9 = 0 + 0,9</w:t>
      </w:r>
    </w:p>
    <w:p w:rsidR="004118D8" w:rsidRPr="00DF57BC" w:rsidRDefault="004118D8" w:rsidP="004118D8">
      <w:pPr>
        <w:autoSpaceDE w:val="0"/>
        <w:autoSpaceDN w:val="0"/>
        <w:adjustRightInd w:val="0"/>
        <w:spacing w:after="0" w:line="240" w:lineRule="auto"/>
        <w:rPr>
          <w:rFonts w:cs="ArialMT"/>
          <w:sz w:val="24"/>
          <w:szCs w:val="24"/>
        </w:rPr>
      </w:pPr>
      <w:r w:rsidRPr="00DF57BC">
        <w:rPr>
          <w:rFonts w:eastAsia="OpenSymbol" w:cs="OpenSymbol"/>
          <w:sz w:val="24"/>
          <w:szCs w:val="24"/>
        </w:rPr>
        <w:t xml:space="preserve">● </w:t>
      </w:r>
      <w:r w:rsidRPr="00DF57BC">
        <w:rPr>
          <w:rFonts w:cs="ArialMT"/>
          <w:sz w:val="24"/>
          <w:szCs w:val="24"/>
        </w:rPr>
        <w:t>0,9 x 2 = 1,8 = 1 + 0,8</w:t>
      </w:r>
    </w:p>
    <w:p w:rsidR="004118D8" w:rsidRPr="00DF57BC" w:rsidRDefault="004118D8" w:rsidP="004118D8">
      <w:pPr>
        <w:autoSpaceDE w:val="0"/>
        <w:autoSpaceDN w:val="0"/>
        <w:adjustRightInd w:val="0"/>
        <w:spacing w:after="0" w:line="240" w:lineRule="auto"/>
        <w:rPr>
          <w:rFonts w:cs="ArialMT"/>
          <w:sz w:val="24"/>
          <w:szCs w:val="24"/>
        </w:rPr>
      </w:pPr>
      <w:r w:rsidRPr="00DF57BC">
        <w:rPr>
          <w:rFonts w:eastAsia="OpenSymbol" w:cs="OpenSymbol"/>
          <w:sz w:val="24"/>
          <w:szCs w:val="24"/>
        </w:rPr>
        <w:t xml:space="preserve">● </w:t>
      </w:r>
      <w:r w:rsidRPr="00DF57BC">
        <w:rPr>
          <w:rFonts w:cs="ArialMT"/>
          <w:sz w:val="24"/>
          <w:szCs w:val="24"/>
        </w:rPr>
        <w:t>0,8 x 2 = 1,6 = 1 + 0,6</w:t>
      </w:r>
    </w:p>
    <w:p w:rsidR="004118D8" w:rsidRPr="00DF57BC" w:rsidRDefault="004118D8" w:rsidP="004118D8">
      <w:pPr>
        <w:autoSpaceDE w:val="0"/>
        <w:autoSpaceDN w:val="0"/>
        <w:adjustRightInd w:val="0"/>
        <w:spacing w:after="0" w:line="240" w:lineRule="auto"/>
        <w:rPr>
          <w:rFonts w:cs="ArialMT"/>
          <w:sz w:val="24"/>
          <w:szCs w:val="24"/>
        </w:rPr>
      </w:pPr>
      <w:r w:rsidRPr="00DF57BC">
        <w:rPr>
          <w:rFonts w:eastAsia="OpenSymbol" w:cs="OpenSymbol"/>
          <w:sz w:val="24"/>
          <w:szCs w:val="24"/>
        </w:rPr>
        <w:t xml:space="preserve">● </w:t>
      </w:r>
      <w:r w:rsidRPr="00DF57BC">
        <w:rPr>
          <w:rFonts w:cs="ArialMT"/>
          <w:sz w:val="24"/>
          <w:szCs w:val="24"/>
        </w:rPr>
        <w:t>0,6 x 2 = 1,2 = 1 + 0,2</w:t>
      </w:r>
    </w:p>
    <w:p w:rsidR="004118D8" w:rsidRPr="00DF57BC" w:rsidRDefault="004118D8" w:rsidP="004118D8">
      <w:pPr>
        <w:autoSpaceDE w:val="0"/>
        <w:autoSpaceDN w:val="0"/>
        <w:adjustRightInd w:val="0"/>
        <w:spacing w:after="0" w:line="240" w:lineRule="auto"/>
        <w:rPr>
          <w:rFonts w:cs="ArialMT"/>
          <w:sz w:val="24"/>
          <w:szCs w:val="24"/>
        </w:rPr>
      </w:pPr>
      <w:r w:rsidRPr="00DF57BC">
        <w:rPr>
          <w:rFonts w:eastAsia="OpenSymbol" w:cs="OpenSymbol"/>
          <w:sz w:val="24"/>
          <w:szCs w:val="24"/>
        </w:rPr>
        <w:t xml:space="preserve">● </w:t>
      </w:r>
      <w:r w:rsidRPr="00DF57BC">
        <w:rPr>
          <w:rFonts w:cs="ArialMT"/>
          <w:sz w:val="24"/>
          <w:szCs w:val="24"/>
        </w:rPr>
        <w:t>0,2 x 2 = 0,4 = 0 + 0,4</w:t>
      </w:r>
    </w:p>
    <w:p w:rsidR="004118D8" w:rsidRPr="00DF57BC" w:rsidRDefault="004118D8" w:rsidP="004118D8">
      <w:pPr>
        <w:autoSpaceDE w:val="0"/>
        <w:autoSpaceDN w:val="0"/>
        <w:adjustRightInd w:val="0"/>
        <w:spacing w:after="0" w:line="240" w:lineRule="auto"/>
        <w:rPr>
          <w:rFonts w:cs="ArialMT"/>
          <w:sz w:val="24"/>
          <w:szCs w:val="24"/>
        </w:rPr>
      </w:pPr>
      <w:r w:rsidRPr="00DF57BC">
        <w:rPr>
          <w:rFonts w:eastAsia="OpenSymbol" w:cs="OpenSymbol"/>
          <w:sz w:val="24"/>
          <w:szCs w:val="24"/>
        </w:rPr>
        <w:t xml:space="preserve">● </w:t>
      </w:r>
      <w:r w:rsidRPr="00DF57BC">
        <w:rPr>
          <w:rFonts w:cs="ArialMT"/>
          <w:sz w:val="24"/>
          <w:szCs w:val="24"/>
        </w:rPr>
        <w:t>0,4 x 2 = 0,8 = 0 + 0,8 …</w:t>
      </w:r>
    </w:p>
    <w:p w:rsidR="004118D8" w:rsidRPr="00DF57BC" w:rsidRDefault="004118D8" w:rsidP="004118D8">
      <w:pPr>
        <w:rPr>
          <w:sz w:val="24"/>
          <w:szCs w:val="24"/>
        </w:rPr>
      </w:pPr>
      <w:r w:rsidRPr="00DF57BC">
        <w:rPr>
          <w:rFonts w:cs="ArialMT"/>
          <w:sz w:val="24"/>
          <w:szCs w:val="24"/>
        </w:rPr>
        <w:t>28,8625 peut être représenté par (11100,11011100...)2</w:t>
      </w:r>
    </w:p>
    <w:p w:rsidR="00DF57BC" w:rsidRPr="00DF57BC" w:rsidRDefault="004D1602" w:rsidP="00DF57BC">
      <w:pPr>
        <w:rPr>
          <w:b/>
          <w:bCs/>
          <w:sz w:val="24"/>
          <w:szCs w:val="24"/>
        </w:rPr>
      </w:pPr>
      <w:r w:rsidRPr="00DF57BC">
        <w:rPr>
          <w:b/>
          <w:bCs/>
          <w:sz w:val="24"/>
          <w:szCs w:val="24"/>
        </w:rPr>
        <w:t>EXERCICE 3</w:t>
      </w:r>
    </w:p>
    <w:p w:rsidR="00743165" w:rsidRDefault="004D1602" w:rsidP="00743165">
      <w:pPr>
        <w:rPr>
          <w:sz w:val="24"/>
          <w:szCs w:val="24"/>
        </w:rPr>
      </w:pPr>
      <w:r w:rsidRPr="00DF57BC">
        <w:rPr>
          <w:rFonts w:cs="Times-Bold"/>
          <w:b/>
          <w:bCs/>
          <w:sz w:val="24"/>
          <w:szCs w:val="24"/>
        </w:rPr>
        <w:t>Pipelining égal</w:t>
      </w:r>
    </w:p>
    <w:p w:rsidR="004D1602" w:rsidRPr="00743165" w:rsidRDefault="004D1602" w:rsidP="00743165">
      <w:pPr>
        <w:rPr>
          <w:sz w:val="24"/>
          <w:szCs w:val="24"/>
        </w:rPr>
      </w:pPr>
      <w:r w:rsidRPr="00DF57BC">
        <w:rPr>
          <w:rFonts w:cs="Times-Roman"/>
          <w:sz w:val="24"/>
          <w:szCs w:val="24"/>
        </w:rPr>
        <w:t xml:space="preserve">Un processeur non </w:t>
      </w:r>
      <w:proofErr w:type="spellStart"/>
      <w:r w:rsidRPr="00DF57BC">
        <w:rPr>
          <w:rFonts w:cs="Times-Roman"/>
          <w:sz w:val="24"/>
          <w:szCs w:val="24"/>
        </w:rPr>
        <w:t>pipeliné</w:t>
      </w:r>
      <w:proofErr w:type="spellEnd"/>
      <w:r w:rsidRPr="00DF57BC">
        <w:rPr>
          <w:rFonts w:cs="Times-Roman"/>
          <w:sz w:val="24"/>
          <w:szCs w:val="24"/>
        </w:rPr>
        <w:t xml:space="preserve"> possède un temps de cycle de 10 ns. Quels seront les temps de cycle des versions </w:t>
      </w:r>
      <w:proofErr w:type="spellStart"/>
      <w:r w:rsidRPr="00DF57BC">
        <w:rPr>
          <w:rFonts w:cs="Times-Roman"/>
          <w:sz w:val="24"/>
          <w:szCs w:val="24"/>
        </w:rPr>
        <w:t>pipelinées</w:t>
      </w:r>
      <w:proofErr w:type="spellEnd"/>
      <w:r w:rsidRPr="00DF57BC">
        <w:rPr>
          <w:rFonts w:cs="Times-Roman"/>
          <w:sz w:val="24"/>
          <w:szCs w:val="24"/>
        </w:rPr>
        <w:t xml:space="preserve"> du processeur avec un pipeline de 2, 4, 8 et 16 étages, si la logique de chemin de données est répartie de manière égale entre les étages du pipeline (on considère que le temps de stabilisation après le passage dans chaque étage est de 0,5 ns) ? En outre quel est le temps d’exécution d’une instruction complète pour chacune des versions </w:t>
      </w:r>
      <w:proofErr w:type="spellStart"/>
      <w:r w:rsidRPr="00DF57BC">
        <w:rPr>
          <w:rFonts w:cs="Times-Roman"/>
          <w:sz w:val="24"/>
          <w:szCs w:val="24"/>
        </w:rPr>
        <w:t>pipelinées</w:t>
      </w:r>
      <w:proofErr w:type="spellEnd"/>
      <w:r w:rsidRPr="00DF57BC">
        <w:rPr>
          <w:rFonts w:cs="Times-Roman"/>
          <w:sz w:val="24"/>
          <w:szCs w:val="24"/>
        </w:rPr>
        <w:t xml:space="preserve"> ?</w:t>
      </w:r>
      <w:r w:rsidR="002A2D18" w:rsidRPr="00DF57BC">
        <w:rPr>
          <w:rFonts w:cs="Times-Roman"/>
          <w:sz w:val="24"/>
          <w:szCs w:val="24"/>
        </w:rPr>
        <w:t>.</w:t>
      </w:r>
    </w:p>
    <w:p w:rsidR="002A2D18" w:rsidRPr="00DF57BC" w:rsidRDefault="002A2D18" w:rsidP="004D1602">
      <w:pPr>
        <w:autoSpaceDE w:val="0"/>
        <w:autoSpaceDN w:val="0"/>
        <w:adjustRightInd w:val="0"/>
        <w:spacing w:after="0" w:line="240" w:lineRule="auto"/>
        <w:rPr>
          <w:rFonts w:cs="Times-Roman"/>
          <w:sz w:val="24"/>
          <w:szCs w:val="24"/>
        </w:rPr>
      </w:pPr>
      <w:r w:rsidRPr="00DF57BC">
        <w:rPr>
          <w:rFonts w:cs="Times-Roman"/>
          <w:noProof/>
          <w:sz w:val="24"/>
          <w:szCs w:val="24"/>
          <w:lang w:eastAsia="fr-FR"/>
        </w:rPr>
        <w:drawing>
          <wp:inline distT="0" distB="0" distL="0" distR="0">
            <wp:extent cx="5514975" cy="504825"/>
            <wp:effectExtent l="1905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514975" cy="504825"/>
                    </a:xfrm>
                    <a:prstGeom prst="rect">
                      <a:avLst/>
                    </a:prstGeom>
                    <a:noFill/>
                    <a:ln w="9525">
                      <a:noFill/>
                      <a:miter lim="800000"/>
                      <a:headEnd/>
                      <a:tailEnd/>
                    </a:ln>
                  </pic:spPr>
                </pic:pic>
              </a:graphicData>
            </a:graphic>
          </wp:inline>
        </w:drawing>
      </w:r>
    </w:p>
    <w:p w:rsidR="004D1602" w:rsidRPr="00DF57BC" w:rsidRDefault="004D1602" w:rsidP="004D1602">
      <w:pPr>
        <w:autoSpaceDE w:val="0"/>
        <w:autoSpaceDN w:val="0"/>
        <w:adjustRightInd w:val="0"/>
        <w:spacing w:after="0" w:line="240" w:lineRule="auto"/>
        <w:rPr>
          <w:rFonts w:cs="Times-Bold"/>
          <w:b/>
          <w:bCs/>
          <w:sz w:val="24"/>
          <w:szCs w:val="24"/>
        </w:rPr>
      </w:pPr>
      <w:r w:rsidRPr="00DF57BC">
        <w:rPr>
          <w:rFonts w:cs="Times-Bold"/>
          <w:b/>
          <w:bCs/>
          <w:sz w:val="24"/>
          <w:szCs w:val="24"/>
        </w:rPr>
        <w:t>Correction :</w:t>
      </w:r>
    </w:p>
    <w:p w:rsidR="002A2D18" w:rsidRPr="00DF57BC" w:rsidRDefault="002A2D18" w:rsidP="004D1602">
      <w:pPr>
        <w:autoSpaceDE w:val="0"/>
        <w:autoSpaceDN w:val="0"/>
        <w:adjustRightInd w:val="0"/>
        <w:spacing w:after="0" w:line="240" w:lineRule="auto"/>
        <w:rPr>
          <w:rFonts w:cs="Times-Bold"/>
          <w:b/>
          <w:bCs/>
          <w:sz w:val="24"/>
          <w:szCs w:val="24"/>
        </w:rPr>
      </w:pPr>
    </w:p>
    <w:p w:rsidR="00C80C63" w:rsidRPr="00DF57BC" w:rsidRDefault="004D1602" w:rsidP="004D1602">
      <w:pPr>
        <w:autoSpaceDE w:val="0"/>
        <w:autoSpaceDN w:val="0"/>
        <w:adjustRightInd w:val="0"/>
        <w:spacing w:after="0" w:line="240" w:lineRule="auto"/>
        <w:rPr>
          <w:rFonts w:cs="Times-Italic"/>
          <w:i/>
          <w:iCs/>
          <w:sz w:val="24"/>
          <w:szCs w:val="24"/>
        </w:rPr>
      </w:pPr>
      <w:r w:rsidRPr="00DF57BC">
        <w:rPr>
          <w:rFonts w:cs="Times-Italic"/>
          <w:i/>
          <w:iCs/>
          <w:sz w:val="24"/>
          <w:szCs w:val="24"/>
        </w:rPr>
        <w:t>En appliquant cette formule, on obtient des temps de cycle de 5,5, 3, 1,75 et 1,125 ns. Pour calculer le temps d’exécution d’une instruction complète, il suffit de multiplier le temps de cycle par le nombre d’étages du pipeline, ce qui donne 11, 12, 14 et 18 ns.</w:t>
      </w:r>
      <w:r w:rsidR="00C80C63" w:rsidRPr="00DF57BC">
        <w:rPr>
          <w:sz w:val="24"/>
          <w:szCs w:val="24"/>
        </w:rPr>
        <w:br w:type="page"/>
      </w:r>
    </w:p>
    <w:p w:rsidR="00C80C63" w:rsidRPr="00C80C63" w:rsidRDefault="00C80C63" w:rsidP="00C80C63">
      <w:pPr>
        <w:shd w:val="clear" w:color="auto" w:fill="FFFFFF"/>
        <w:spacing w:before="120" w:after="120" w:line="240" w:lineRule="auto"/>
        <w:rPr>
          <w:rFonts w:eastAsia="Times New Roman" w:cs="Arial"/>
          <w:sz w:val="24"/>
          <w:szCs w:val="24"/>
          <w:lang w:eastAsia="fr-FR"/>
        </w:rPr>
      </w:pPr>
      <w:r w:rsidRPr="00C80C63">
        <w:rPr>
          <w:rFonts w:eastAsia="Times New Roman" w:cs="Arial"/>
          <w:sz w:val="24"/>
          <w:szCs w:val="24"/>
          <w:lang w:eastAsia="fr-FR"/>
        </w:rPr>
        <w:lastRenderedPageBreak/>
        <w:t>Un </w:t>
      </w:r>
      <w:r w:rsidRPr="00C80C63">
        <w:rPr>
          <w:rFonts w:eastAsia="Times New Roman" w:cs="Arial"/>
          <w:b/>
          <w:bCs/>
          <w:sz w:val="24"/>
          <w:szCs w:val="24"/>
          <w:lang w:eastAsia="fr-FR"/>
        </w:rPr>
        <w:t>circuit logique programmable</w:t>
      </w:r>
      <w:r w:rsidRPr="00C80C63">
        <w:rPr>
          <w:rFonts w:eastAsia="Times New Roman" w:cs="Arial"/>
          <w:sz w:val="24"/>
          <w:szCs w:val="24"/>
          <w:lang w:eastAsia="fr-FR"/>
        </w:rPr>
        <w:t>, ou </w:t>
      </w:r>
      <w:r w:rsidRPr="00C80C63">
        <w:rPr>
          <w:rFonts w:eastAsia="Times New Roman" w:cs="Arial"/>
          <w:b/>
          <w:bCs/>
          <w:sz w:val="24"/>
          <w:szCs w:val="24"/>
          <w:lang w:eastAsia="fr-FR"/>
        </w:rPr>
        <w:t>réseau logique programmable</w:t>
      </w:r>
      <w:r w:rsidRPr="00C80C63">
        <w:rPr>
          <w:rFonts w:eastAsia="Times New Roman" w:cs="Arial"/>
          <w:sz w:val="24"/>
          <w:szCs w:val="24"/>
          <w:lang w:eastAsia="fr-FR"/>
        </w:rPr>
        <w:t>, est un </w:t>
      </w:r>
      <w:hyperlink r:id="rId6" w:tooltip="Circuit intégré" w:history="1">
        <w:r w:rsidRPr="00DF57BC">
          <w:rPr>
            <w:rFonts w:eastAsia="Times New Roman" w:cs="Arial"/>
            <w:sz w:val="24"/>
            <w:szCs w:val="24"/>
            <w:lang w:eastAsia="fr-FR"/>
          </w:rPr>
          <w:t>circuit intégré</w:t>
        </w:r>
      </w:hyperlink>
      <w:r w:rsidRPr="00C80C63">
        <w:rPr>
          <w:rFonts w:eastAsia="Times New Roman" w:cs="Arial"/>
          <w:sz w:val="24"/>
          <w:szCs w:val="24"/>
          <w:lang w:eastAsia="fr-FR"/>
        </w:rPr>
        <w:t> logique qui peut être </w:t>
      </w:r>
      <w:hyperlink r:id="rId7" w:tooltip="Programmation" w:history="1">
        <w:r w:rsidRPr="00DF57BC">
          <w:rPr>
            <w:rFonts w:eastAsia="Times New Roman" w:cs="Arial"/>
            <w:sz w:val="24"/>
            <w:szCs w:val="24"/>
            <w:lang w:eastAsia="fr-FR"/>
          </w:rPr>
          <w:t>reprogrammé</w:t>
        </w:r>
      </w:hyperlink>
      <w:r w:rsidRPr="00C80C63">
        <w:rPr>
          <w:rFonts w:eastAsia="Times New Roman" w:cs="Arial"/>
          <w:sz w:val="24"/>
          <w:szCs w:val="24"/>
          <w:lang w:eastAsia="fr-FR"/>
        </w:rPr>
        <w:t> après sa fabrication. Notons qu'il serait impropre de parler de programmation au sens logiciel (contrairement à un microprocesseur, il n'exécute aucune ligne de code). Ici, mieux vaudrait parler de « reconfiguration » plutôt que de reprogrammation (on modifie des connexions ou le comportement du composant, on connecte des portes logiques entre elles, </w:t>
      </w:r>
      <w:r w:rsidRPr="00C80C63">
        <w:rPr>
          <w:rFonts w:eastAsia="Times New Roman" w:cs="Arial"/>
          <w:i/>
          <w:iCs/>
          <w:sz w:val="24"/>
          <w:szCs w:val="24"/>
          <w:lang w:eastAsia="fr-FR"/>
        </w:rPr>
        <w:t>etc</w:t>
      </w:r>
      <w:r w:rsidRPr="00C80C63">
        <w:rPr>
          <w:rFonts w:eastAsia="Times New Roman" w:cs="Arial"/>
          <w:sz w:val="24"/>
          <w:szCs w:val="24"/>
          <w:lang w:eastAsia="fr-FR"/>
        </w:rPr>
        <w:t>.). Le verbe programmer est toutefois le plus fréquent, mais au sens de personnaliser. Il s'agit bel et bien de réseaux logiques reconfigurables et modifiables.</w:t>
      </w:r>
    </w:p>
    <w:p w:rsidR="00C80C63" w:rsidRPr="00C80C63" w:rsidRDefault="00C80C63" w:rsidP="00C80C63">
      <w:pPr>
        <w:shd w:val="clear" w:color="auto" w:fill="FFFFFF"/>
        <w:spacing w:before="120" w:after="120" w:line="240" w:lineRule="auto"/>
        <w:rPr>
          <w:rFonts w:eastAsia="Times New Roman" w:cs="Arial"/>
          <w:sz w:val="24"/>
          <w:szCs w:val="24"/>
          <w:lang w:eastAsia="fr-FR"/>
        </w:rPr>
      </w:pPr>
      <w:r w:rsidRPr="00C80C63">
        <w:rPr>
          <w:rFonts w:eastAsia="Times New Roman" w:cs="Arial"/>
          <w:sz w:val="24"/>
          <w:szCs w:val="24"/>
          <w:lang w:eastAsia="fr-FR"/>
        </w:rPr>
        <w:br/>
        <w:t>Il est composé de nombreuses cellules logiques élémentaires et bascules logiques librement connectables (c'est justement la reconfiguration, ou programmation, du composant qui définit les connexions faites entre portes logiques).</w:t>
      </w:r>
    </w:p>
    <w:p w:rsidR="00C80C63" w:rsidRPr="00C80C63" w:rsidRDefault="00C80C63" w:rsidP="00C80C63">
      <w:pPr>
        <w:shd w:val="clear" w:color="auto" w:fill="FFFFFF"/>
        <w:spacing w:before="120" w:after="120" w:line="240" w:lineRule="auto"/>
        <w:rPr>
          <w:rFonts w:eastAsia="Times New Roman" w:cs="Arial"/>
          <w:sz w:val="24"/>
          <w:szCs w:val="24"/>
          <w:lang w:eastAsia="fr-FR"/>
        </w:rPr>
      </w:pPr>
      <w:r w:rsidRPr="00C80C63">
        <w:rPr>
          <w:rFonts w:eastAsia="Times New Roman" w:cs="Arial"/>
          <w:sz w:val="24"/>
          <w:szCs w:val="24"/>
          <w:lang w:eastAsia="fr-FR"/>
        </w:rPr>
        <w:t>Ce type de </w:t>
      </w:r>
      <w:hyperlink r:id="rId8" w:tooltip="Composant électronique" w:history="1">
        <w:r w:rsidRPr="00DF57BC">
          <w:rPr>
            <w:rFonts w:eastAsia="Times New Roman" w:cs="Arial"/>
            <w:sz w:val="24"/>
            <w:szCs w:val="24"/>
            <w:lang w:eastAsia="fr-FR"/>
          </w:rPr>
          <w:t>composant électronique</w:t>
        </w:r>
      </w:hyperlink>
      <w:r w:rsidRPr="00C80C63">
        <w:rPr>
          <w:rFonts w:eastAsia="Times New Roman" w:cs="Arial"/>
          <w:sz w:val="24"/>
          <w:szCs w:val="24"/>
          <w:lang w:eastAsia="fr-FR"/>
        </w:rPr>
        <w:t> est communément désigné par différents </w:t>
      </w:r>
      <w:hyperlink r:id="rId9" w:tooltip="Sigle" w:history="1">
        <w:r w:rsidRPr="00DF57BC">
          <w:rPr>
            <w:rFonts w:eastAsia="Times New Roman" w:cs="Arial"/>
            <w:sz w:val="24"/>
            <w:szCs w:val="24"/>
            <w:lang w:eastAsia="fr-FR"/>
          </w:rPr>
          <w:t>sigles</w:t>
        </w:r>
      </w:hyperlink>
      <w:r w:rsidRPr="00C80C63">
        <w:rPr>
          <w:rFonts w:eastAsia="Times New Roman" w:cs="Arial"/>
          <w:sz w:val="24"/>
          <w:szCs w:val="24"/>
          <w:lang w:eastAsia="fr-FR"/>
        </w:rPr>
        <w:t> </w:t>
      </w:r>
      <w:hyperlink r:id="rId10" w:tooltip="Anglais" w:history="1">
        <w:r w:rsidRPr="00DF57BC">
          <w:rPr>
            <w:rFonts w:eastAsia="Times New Roman" w:cs="Arial"/>
            <w:sz w:val="24"/>
            <w:szCs w:val="24"/>
            <w:lang w:eastAsia="fr-FR"/>
          </w:rPr>
          <w:t>anglais</w:t>
        </w:r>
      </w:hyperlink>
      <w:r w:rsidRPr="00C80C63">
        <w:rPr>
          <w:rFonts w:eastAsia="Times New Roman" w:cs="Arial"/>
          <w:sz w:val="24"/>
          <w:szCs w:val="24"/>
          <w:lang w:eastAsia="fr-FR"/>
        </w:rPr>
        <w:t> dont :</w:t>
      </w:r>
    </w:p>
    <w:p w:rsidR="00C80C63" w:rsidRPr="00C80C63" w:rsidRDefault="00C80C63" w:rsidP="00C80C63">
      <w:pPr>
        <w:numPr>
          <w:ilvl w:val="0"/>
          <w:numId w:val="1"/>
        </w:numPr>
        <w:shd w:val="clear" w:color="auto" w:fill="FFFFFF"/>
        <w:spacing w:before="100" w:beforeAutospacing="1" w:after="24" w:line="240" w:lineRule="auto"/>
        <w:ind w:left="384"/>
        <w:rPr>
          <w:rFonts w:eastAsia="Times New Roman" w:cs="Arial"/>
          <w:sz w:val="24"/>
          <w:szCs w:val="24"/>
          <w:lang w:eastAsia="fr-FR"/>
        </w:rPr>
      </w:pPr>
      <w:r w:rsidRPr="00C80C63">
        <w:rPr>
          <w:rFonts w:eastAsia="Times New Roman" w:cs="Arial"/>
          <w:b/>
          <w:bCs/>
          <w:sz w:val="24"/>
          <w:szCs w:val="24"/>
          <w:lang w:eastAsia="fr-FR"/>
        </w:rPr>
        <w:t>FPGA</w:t>
      </w:r>
      <w:r w:rsidRPr="00C80C63">
        <w:rPr>
          <w:rFonts w:eastAsia="Times New Roman" w:cs="Arial"/>
          <w:sz w:val="24"/>
          <w:szCs w:val="24"/>
          <w:lang w:eastAsia="fr-FR"/>
        </w:rPr>
        <w:t> (</w:t>
      </w:r>
      <w:proofErr w:type="spellStart"/>
      <w:r w:rsidRPr="00DF57BC">
        <w:rPr>
          <w:rFonts w:eastAsia="Times New Roman" w:cs="Arial"/>
          <w:i/>
          <w:iCs/>
          <w:sz w:val="24"/>
          <w:szCs w:val="24"/>
          <w:lang w:eastAsia="fr-FR"/>
        </w:rPr>
        <w:t>field</w:t>
      </w:r>
      <w:proofErr w:type="spellEnd"/>
      <w:r w:rsidRPr="00DF57BC">
        <w:rPr>
          <w:rFonts w:eastAsia="Times New Roman" w:cs="Arial"/>
          <w:i/>
          <w:iCs/>
          <w:sz w:val="24"/>
          <w:szCs w:val="24"/>
          <w:lang w:eastAsia="fr-FR"/>
        </w:rPr>
        <w:t xml:space="preserve">-programmable </w:t>
      </w:r>
      <w:proofErr w:type="spellStart"/>
      <w:r w:rsidRPr="00DF57BC">
        <w:rPr>
          <w:rFonts w:eastAsia="Times New Roman" w:cs="Arial"/>
          <w:i/>
          <w:iCs/>
          <w:sz w:val="24"/>
          <w:szCs w:val="24"/>
          <w:lang w:eastAsia="fr-FR"/>
        </w:rPr>
        <w:t>gate</w:t>
      </w:r>
      <w:proofErr w:type="spellEnd"/>
      <w:r w:rsidRPr="00DF57BC">
        <w:rPr>
          <w:rFonts w:eastAsia="Times New Roman" w:cs="Arial"/>
          <w:i/>
          <w:iCs/>
          <w:sz w:val="24"/>
          <w:szCs w:val="24"/>
          <w:lang w:eastAsia="fr-FR"/>
        </w:rPr>
        <w:t xml:space="preserve"> </w:t>
      </w:r>
      <w:proofErr w:type="spellStart"/>
      <w:r w:rsidRPr="00DF57BC">
        <w:rPr>
          <w:rFonts w:eastAsia="Times New Roman" w:cs="Arial"/>
          <w:i/>
          <w:iCs/>
          <w:sz w:val="24"/>
          <w:szCs w:val="24"/>
          <w:lang w:eastAsia="fr-FR"/>
        </w:rPr>
        <w:t>array</w:t>
      </w:r>
      <w:proofErr w:type="spellEnd"/>
      <w:r w:rsidRPr="00C80C63">
        <w:rPr>
          <w:rFonts w:eastAsia="Times New Roman" w:cs="Arial"/>
          <w:sz w:val="24"/>
          <w:szCs w:val="24"/>
          <w:lang w:eastAsia="fr-FR"/>
        </w:rPr>
        <w:t>, réseau de portes programmables </w:t>
      </w:r>
      <w:r w:rsidRPr="00DF57BC">
        <w:rPr>
          <w:rFonts w:eastAsia="Times New Roman" w:cs="Arial"/>
          <w:i/>
          <w:iCs/>
          <w:sz w:val="24"/>
          <w:szCs w:val="24"/>
          <w:lang w:val="la-Latn" w:eastAsia="fr-FR"/>
        </w:rPr>
        <w:t>in situ</w:t>
      </w:r>
      <w:r w:rsidRPr="00C80C63">
        <w:rPr>
          <w:rFonts w:eastAsia="Times New Roman" w:cs="Arial"/>
          <w:sz w:val="24"/>
          <w:szCs w:val="24"/>
          <w:lang w:eastAsia="fr-FR"/>
        </w:rPr>
        <w:t>) ;</w:t>
      </w:r>
    </w:p>
    <w:p w:rsidR="00C80C63" w:rsidRPr="00C80C63" w:rsidRDefault="00C80C63" w:rsidP="00C80C63">
      <w:pPr>
        <w:numPr>
          <w:ilvl w:val="0"/>
          <w:numId w:val="1"/>
        </w:numPr>
        <w:shd w:val="clear" w:color="auto" w:fill="FFFFFF"/>
        <w:spacing w:before="100" w:beforeAutospacing="1" w:after="24" w:line="240" w:lineRule="auto"/>
        <w:ind w:left="384"/>
        <w:rPr>
          <w:rFonts w:eastAsia="Times New Roman" w:cs="Arial"/>
          <w:sz w:val="24"/>
          <w:szCs w:val="24"/>
          <w:lang w:eastAsia="fr-FR"/>
        </w:rPr>
      </w:pPr>
      <w:r w:rsidRPr="00C80C63">
        <w:rPr>
          <w:rFonts w:eastAsia="Times New Roman" w:cs="Arial"/>
          <w:b/>
          <w:bCs/>
          <w:sz w:val="24"/>
          <w:szCs w:val="24"/>
          <w:lang w:eastAsia="fr-FR"/>
        </w:rPr>
        <w:t>PLD</w:t>
      </w:r>
      <w:r w:rsidRPr="00C80C63">
        <w:rPr>
          <w:rFonts w:eastAsia="Times New Roman" w:cs="Arial"/>
          <w:sz w:val="24"/>
          <w:szCs w:val="24"/>
          <w:lang w:eastAsia="fr-FR"/>
        </w:rPr>
        <w:t> (</w:t>
      </w:r>
      <w:r w:rsidRPr="00DF57BC">
        <w:rPr>
          <w:rFonts w:eastAsia="Times New Roman" w:cs="Arial"/>
          <w:i/>
          <w:iCs/>
          <w:sz w:val="24"/>
          <w:szCs w:val="24"/>
          <w:lang w:eastAsia="fr-FR"/>
        </w:rPr>
        <w:t xml:space="preserve">programmable </w:t>
      </w:r>
      <w:proofErr w:type="spellStart"/>
      <w:r w:rsidRPr="00DF57BC">
        <w:rPr>
          <w:rFonts w:eastAsia="Times New Roman" w:cs="Arial"/>
          <w:i/>
          <w:iCs/>
          <w:sz w:val="24"/>
          <w:szCs w:val="24"/>
          <w:lang w:eastAsia="fr-FR"/>
        </w:rPr>
        <w:t>logic</w:t>
      </w:r>
      <w:proofErr w:type="spellEnd"/>
      <w:r w:rsidRPr="00DF57BC">
        <w:rPr>
          <w:rFonts w:eastAsia="Times New Roman" w:cs="Arial"/>
          <w:i/>
          <w:iCs/>
          <w:sz w:val="24"/>
          <w:szCs w:val="24"/>
          <w:lang w:eastAsia="fr-FR"/>
        </w:rPr>
        <w:t xml:space="preserve"> </w:t>
      </w:r>
      <w:proofErr w:type="spellStart"/>
      <w:r w:rsidRPr="00DF57BC">
        <w:rPr>
          <w:rFonts w:eastAsia="Times New Roman" w:cs="Arial"/>
          <w:i/>
          <w:iCs/>
          <w:sz w:val="24"/>
          <w:szCs w:val="24"/>
          <w:lang w:eastAsia="fr-FR"/>
        </w:rPr>
        <w:t>device</w:t>
      </w:r>
      <w:proofErr w:type="spellEnd"/>
      <w:r w:rsidRPr="00C80C63">
        <w:rPr>
          <w:rFonts w:eastAsia="Times New Roman" w:cs="Arial"/>
          <w:sz w:val="24"/>
          <w:szCs w:val="24"/>
          <w:lang w:eastAsia="fr-FR"/>
        </w:rPr>
        <w:t>, circuit logique programmable) ;</w:t>
      </w:r>
    </w:p>
    <w:p w:rsidR="00C80C63" w:rsidRPr="00C80C63" w:rsidRDefault="00C80C63" w:rsidP="00C80C63">
      <w:pPr>
        <w:numPr>
          <w:ilvl w:val="0"/>
          <w:numId w:val="1"/>
        </w:numPr>
        <w:shd w:val="clear" w:color="auto" w:fill="FFFFFF"/>
        <w:spacing w:before="100" w:beforeAutospacing="1" w:after="24" w:line="240" w:lineRule="auto"/>
        <w:ind w:left="384"/>
        <w:rPr>
          <w:rFonts w:eastAsia="Times New Roman" w:cs="Arial"/>
          <w:sz w:val="24"/>
          <w:szCs w:val="24"/>
          <w:lang w:eastAsia="fr-FR"/>
        </w:rPr>
      </w:pPr>
      <w:r w:rsidRPr="00C80C63">
        <w:rPr>
          <w:rFonts w:eastAsia="Times New Roman" w:cs="Arial"/>
          <w:b/>
          <w:bCs/>
          <w:sz w:val="24"/>
          <w:szCs w:val="24"/>
          <w:lang w:eastAsia="fr-FR"/>
        </w:rPr>
        <w:t>EPLD</w:t>
      </w:r>
      <w:r w:rsidRPr="00C80C63">
        <w:rPr>
          <w:rFonts w:eastAsia="Times New Roman" w:cs="Arial"/>
          <w:sz w:val="24"/>
          <w:szCs w:val="24"/>
          <w:lang w:eastAsia="fr-FR"/>
        </w:rPr>
        <w:t> (</w:t>
      </w:r>
      <w:proofErr w:type="spellStart"/>
      <w:r w:rsidRPr="00DF57BC">
        <w:rPr>
          <w:rFonts w:eastAsia="Times New Roman" w:cs="Arial"/>
          <w:i/>
          <w:iCs/>
          <w:sz w:val="24"/>
          <w:szCs w:val="24"/>
          <w:lang w:eastAsia="fr-FR"/>
        </w:rPr>
        <w:t>erasable</w:t>
      </w:r>
      <w:proofErr w:type="spellEnd"/>
      <w:r w:rsidRPr="00DF57BC">
        <w:rPr>
          <w:rFonts w:eastAsia="Times New Roman" w:cs="Arial"/>
          <w:i/>
          <w:iCs/>
          <w:sz w:val="24"/>
          <w:szCs w:val="24"/>
          <w:lang w:eastAsia="fr-FR"/>
        </w:rPr>
        <w:t xml:space="preserve"> programmable </w:t>
      </w:r>
      <w:proofErr w:type="spellStart"/>
      <w:r w:rsidRPr="00DF57BC">
        <w:rPr>
          <w:rFonts w:eastAsia="Times New Roman" w:cs="Arial"/>
          <w:i/>
          <w:iCs/>
          <w:sz w:val="24"/>
          <w:szCs w:val="24"/>
          <w:lang w:eastAsia="fr-FR"/>
        </w:rPr>
        <w:t>logic</w:t>
      </w:r>
      <w:proofErr w:type="spellEnd"/>
      <w:r w:rsidRPr="00DF57BC">
        <w:rPr>
          <w:rFonts w:eastAsia="Times New Roman" w:cs="Arial"/>
          <w:i/>
          <w:iCs/>
          <w:sz w:val="24"/>
          <w:szCs w:val="24"/>
          <w:lang w:eastAsia="fr-FR"/>
        </w:rPr>
        <w:t xml:space="preserve"> </w:t>
      </w:r>
      <w:proofErr w:type="spellStart"/>
      <w:r w:rsidRPr="00DF57BC">
        <w:rPr>
          <w:rFonts w:eastAsia="Times New Roman" w:cs="Arial"/>
          <w:i/>
          <w:iCs/>
          <w:sz w:val="24"/>
          <w:szCs w:val="24"/>
          <w:lang w:eastAsia="fr-FR"/>
        </w:rPr>
        <w:t>device</w:t>
      </w:r>
      <w:proofErr w:type="spellEnd"/>
      <w:r w:rsidRPr="00C80C63">
        <w:rPr>
          <w:rFonts w:eastAsia="Times New Roman" w:cs="Arial"/>
          <w:sz w:val="24"/>
          <w:szCs w:val="24"/>
          <w:lang w:eastAsia="fr-FR"/>
        </w:rPr>
        <w:t>, circuit logique programmable et effaçable) ;</w:t>
      </w:r>
    </w:p>
    <w:p w:rsidR="00C80C63" w:rsidRPr="00C80C63" w:rsidRDefault="00C80C63" w:rsidP="00C80C63">
      <w:pPr>
        <w:numPr>
          <w:ilvl w:val="0"/>
          <w:numId w:val="1"/>
        </w:numPr>
        <w:shd w:val="clear" w:color="auto" w:fill="FFFFFF"/>
        <w:spacing w:before="100" w:beforeAutospacing="1" w:after="24" w:line="240" w:lineRule="auto"/>
        <w:ind w:left="384"/>
        <w:rPr>
          <w:rFonts w:eastAsia="Times New Roman" w:cs="Arial"/>
          <w:sz w:val="24"/>
          <w:szCs w:val="24"/>
          <w:lang w:eastAsia="fr-FR"/>
        </w:rPr>
      </w:pPr>
      <w:r w:rsidRPr="00C80C63">
        <w:rPr>
          <w:rFonts w:eastAsia="Times New Roman" w:cs="Arial"/>
          <w:b/>
          <w:bCs/>
          <w:sz w:val="24"/>
          <w:szCs w:val="24"/>
          <w:lang w:eastAsia="fr-FR"/>
        </w:rPr>
        <w:t>CPLD</w:t>
      </w:r>
      <w:r w:rsidRPr="00C80C63">
        <w:rPr>
          <w:rFonts w:eastAsia="Times New Roman" w:cs="Arial"/>
          <w:sz w:val="24"/>
          <w:szCs w:val="24"/>
          <w:lang w:eastAsia="fr-FR"/>
        </w:rPr>
        <w:t> (</w:t>
      </w:r>
      <w:proofErr w:type="spellStart"/>
      <w:r w:rsidRPr="00DF57BC">
        <w:rPr>
          <w:rFonts w:eastAsia="Times New Roman" w:cs="Arial"/>
          <w:i/>
          <w:iCs/>
          <w:sz w:val="24"/>
          <w:szCs w:val="24"/>
          <w:lang w:eastAsia="fr-FR"/>
        </w:rPr>
        <w:t>complex</w:t>
      </w:r>
      <w:proofErr w:type="spellEnd"/>
      <w:r w:rsidRPr="00DF57BC">
        <w:rPr>
          <w:rFonts w:eastAsia="Times New Roman" w:cs="Arial"/>
          <w:i/>
          <w:iCs/>
          <w:sz w:val="24"/>
          <w:szCs w:val="24"/>
          <w:lang w:eastAsia="fr-FR"/>
        </w:rPr>
        <w:t xml:space="preserve"> programmable </w:t>
      </w:r>
      <w:proofErr w:type="spellStart"/>
      <w:r w:rsidRPr="00DF57BC">
        <w:rPr>
          <w:rFonts w:eastAsia="Times New Roman" w:cs="Arial"/>
          <w:i/>
          <w:iCs/>
          <w:sz w:val="24"/>
          <w:szCs w:val="24"/>
          <w:lang w:eastAsia="fr-FR"/>
        </w:rPr>
        <w:t>logic</w:t>
      </w:r>
      <w:proofErr w:type="spellEnd"/>
      <w:r w:rsidRPr="00DF57BC">
        <w:rPr>
          <w:rFonts w:eastAsia="Times New Roman" w:cs="Arial"/>
          <w:i/>
          <w:iCs/>
          <w:sz w:val="24"/>
          <w:szCs w:val="24"/>
          <w:lang w:eastAsia="fr-FR"/>
        </w:rPr>
        <w:t xml:space="preserve"> </w:t>
      </w:r>
      <w:proofErr w:type="spellStart"/>
      <w:r w:rsidRPr="00DF57BC">
        <w:rPr>
          <w:rFonts w:eastAsia="Times New Roman" w:cs="Arial"/>
          <w:i/>
          <w:iCs/>
          <w:sz w:val="24"/>
          <w:szCs w:val="24"/>
          <w:lang w:eastAsia="fr-FR"/>
        </w:rPr>
        <w:t>device</w:t>
      </w:r>
      <w:proofErr w:type="spellEnd"/>
      <w:r w:rsidRPr="00C80C63">
        <w:rPr>
          <w:rFonts w:eastAsia="Times New Roman" w:cs="Arial"/>
          <w:sz w:val="24"/>
          <w:szCs w:val="24"/>
          <w:lang w:eastAsia="fr-FR"/>
        </w:rPr>
        <w:t>, circuit logique programmable complexe) ;</w:t>
      </w:r>
    </w:p>
    <w:p w:rsidR="00C80C63" w:rsidRPr="00C80C63" w:rsidRDefault="00C80C63" w:rsidP="00C80C63">
      <w:pPr>
        <w:numPr>
          <w:ilvl w:val="0"/>
          <w:numId w:val="1"/>
        </w:numPr>
        <w:shd w:val="clear" w:color="auto" w:fill="FFFFFF"/>
        <w:spacing w:before="100" w:beforeAutospacing="1" w:after="24" w:line="240" w:lineRule="auto"/>
        <w:ind w:left="384"/>
        <w:rPr>
          <w:rFonts w:eastAsia="Times New Roman" w:cs="Arial"/>
          <w:sz w:val="24"/>
          <w:szCs w:val="24"/>
          <w:lang w:eastAsia="fr-FR"/>
        </w:rPr>
      </w:pPr>
      <w:r w:rsidRPr="00C80C63">
        <w:rPr>
          <w:rFonts w:eastAsia="Times New Roman" w:cs="Arial"/>
          <w:b/>
          <w:bCs/>
          <w:sz w:val="24"/>
          <w:szCs w:val="24"/>
          <w:lang w:eastAsia="fr-FR"/>
        </w:rPr>
        <w:t>PAL</w:t>
      </w:r>
      <w:r w:rsidRPr="00C80C63">
        <w:rPr>
          <w:rFonts w:eastAsia="Times New Roman" w:cs="Arial"/>
          <w:sz w:val="24"/>
          <w:szCs w:val="24"/>
          <w:lang w:eastAsia="fr-FR"/>
        </w:rPr>
        <w:t> (</w:t>
      </w:r>
      <w:r w:rsidRPr="00DF57BC">
        <w:rPr>
          <w:rFonts w:eastAsia="Times New Roman" w:cs="Arial"/>
          <w:i/>
          <w:iCs/>
          <w:sz w:val="24"/>
          <w:szCs w:val="24"/>
          <w:lang w:eastAsia="fr-FR"/>
        </w:rPr>
        <w:t xml:space="preserve">programmable </w:t>
      </w:r>
      <w:proofErr w:type="spellStart"/>
      <w:r w:rsidRPr="00DF57BC">
        <w:rPr>
          <w:rFonts w:eastAsia="Times New Roman" w:cs="Arial"/>
          <w:i/>
          <w:iCs/>
          <w:sz w:val="24"/>
          <w:szCs w:val="24"/>
          <w:lang w:eastAsia="fr-FR"/>
        </w:rPr>
        <w:t>array</w:t>
      </w:r>
      <w:proofErr w:type="spellEnd"/>
      <w:r w:rsidRPr="00DF57BC">
        <w:rPr>
          <w:rFonts w:eastAsia="Times New Roman" w:cs="Arial"/>
          <w:i/>
          <w:iCs/>
          <w:sz w:val="24"/>
          <w:szCs w:val="24"/>
          <w:lang w:eastAsia="fr-FR"/>
        </w:rPr>
        <w:t xml:space="preserve"> </w:t>
      </w:r>
      <w:proofErr w:type="spellStart"/>
      <w:r w:rsidRPr="00DF57BC">
        <w:rPr>
          <w:rFonts w:eastAsia="Times New Roman" w:cs="Arial"/>
          <w:i/>
          <w:iCs/>
          <w:sz w:val="24"/>
          <w:szCs w:val="24"/>
          <w:lang w:eastAsia="fr-FR"/>
        </w:rPr>
        <w:t>logic</w:t>
      </w:r>
      <w:proofErr w:type="spellEnd"/>
      <w:r w:rsidRPr="00C80C63">
        <w:rPr>
          <w:rFonts w:eastAsia="Times New Roman" w:cs="Arial"/>
          <w:sz w:val="24"/>
          <w:szCs w:val="24"/>
          <w:lang w:eastAsia="fr-FR"/>
        </w:rPr>
        <w:t>, réseau logique programmable) ;</w:t>
      </w:r>
    </w:p>
    <w:p w:rsidR="00C80C63" w:rsidRPr="00C80C63" w:rsidRDefault="00C80C63" w:rsidP="00C80C63">
      <w:pPr>
        <w:numPr>
          <w:ilvl w:val="0"/>
          <w:numId w:val="1"/>
        </w:numPr>
        <w:shd w:val="clear" w:color="auto" w:fill="FFFFFF"/>
        <w:spacing w:before="100" w:beforeAutospacing="1" w:after="24" w:line="240" w:lineRule="auto"/>
        <w:ind w:left="384"/>
        <w:rPr>
          <w:rFonts w:eastAsia="Times New Roman" w:cs="Arial"/>
          <w:sz w:val="24"/>
          <w:szCs w:val="24"/>
          <w:lang w:eastAsia="fr-FR"/>
        </w:rPr>
      </w:pPr>
      <w:r w:rsidRPr="00C80C63">
        <w:rPr>
          <w:rFonts w:eastAsia="Times New Roman" w:cs="Arial"/>
          <w:b/>
          <w:bCs/>
          <w:sz w:val="24"/>
          <w:szCs w:val="24"/>
          <w:lang w:eastAsia="fr-FR"/>
        </w:rPr>
        <w:t>PLA</w:t>
      </w:r>
      <w:r w:rsidRPr="00C80C63">
        <w:rPr>
          <w:rFonts w:eastAsia="Times New Roman" w:cs="Arial"/>
          <w:sz w:val="24"/>
          <w:szCs w:val="24"/>
          <w:lang w:eastAsia="fr-FR"/>
        </w:rPr>
        <w:t> (</w:t>
      </w:r>
      <w:r w:rsidRPr="00DF57BC">
        <w:rPr>
          <w:rFonts w:eastAsia="Times New Roman" w:cs="Arial"/>
          <w:i/>
          <w:iCs/>
          <w:sz w:val="24"/>
          <w:szCs w:val="24"/>
          <w:lang w:eastAsia="fr-FR"/>
        </w:rPr>
        <w:t xml:space="preserve">programmable </w:t>
      </w:r>
      <w:proofErr w:type="spellStart"/>
      <w:r w:rsidRPr="00DF57BC">
        <w:rPr>
          <w:rFonts w:eastAsia="Times New Roman" w:cs="Arial"/>
          <w:i/>
          <w:iCs/>
          <w:sz w:val="24"/>
          <w:szCs w:val="24"/>
          <w:lang w:eastAsia="fr-FR"/>
        </w:rPr>
        <w:t>logic</w:t>
      </w:r>
      <w:proofErr w:type="spellEnd"/>
      <w:r w:rsidRPr="00DF57BC">
        <w:rPr>
          <w:rFonts w:eastAsia="Times New Roman" w:cs="Arial"/>
          <w:i/>
          <w:iCs/>
          <w:sz w:val="24"/>
          <w:szCs w:val="24"/>
          <w:lang w:eastAsia="fr-FR"/>
        </w:rPr>
        <w:t xml:space="preserve"> </w:t>
      </w:r>
      <w:proofErr w:type="spellStart"/>
      <w:r w:rsidRPr="00DF57BC">
        <w:rPr>
          <w:rFonts w:eastAsia="Times New Roman" w:cs="Arial"/>
          <w:i/>
          <w:iCs/>
          <w:sz w:val="24"/>
          <w:szCs w:val="24"/>
          <w:lang w:eastAsia="fr-FR"/>
        </w:rPr>
        <w:t>array</w:t>
      </w:r>
      <w:proofErr w:type="spellEnd"/>
      <w:r w:rsidRPr="00C80C63">
        <w:rPr>
          <w:rFonts w:eastAsia="Times New Roman" w:cs="Arial"/>
          <w:sz w:val="24"/>
          <w:szCs w:val="24"/>
          <w:lang w:eastAsia="fr-FR"/>
        </w:rPr>
        <w:t>, réseau logique programmable).</w:t>
      </w:r>
    </w:p>
    <w:p w:rsidR="000E63D4" w:rsidRPr="00DF57BC" w:rsidRDefault="000E63D4" w:rsidP="000E63D4">
      <w:pPr>
        <w:pStyle w:val="Default"/>
        <w:rPr>
          <w:rFonts w:asciiTheme="minorHAnsi" w:hAnsiTheme="minorHAnsi"/>
          <w:color w:val="auto"/>
        </w:rPr>
      </w:pPr>
    </w:p>
    <w:sectPr w:rsidR="000E63D4" w:rsidRPr="00DF57BC" w:rsidSect="0074316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OpenSymbol">
    <w:altName w:val="MS Mincho"/>
    <w:panose1 w:val="00000000000000000000"/>
    <w:charset w:val="80"/>
    <w:family w:val="auto"/>
    <w:notTrueType/>
    <w:pitch w:val="default"/>
    <w:sig w:usb0="00000000" w:usb1="08070000" w:usb2="00000010" w:usb3="00000000" w:csb0="00020000"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D6E0B"/>
    <w:multiLevelType w:val="multilevel"/>
    <w:tmpl w:val="2DFC6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0E63D4"/>
    <w:rsid w:val="00010112"/>
    <w:rsid w:val="0001465C"/>
    <w:rsid w:val="00051B2D"/>
    <w:rsid w:val="000E220D"/>
    <w:rsid w:val="000E63D4"/>
    <w:rsid w:val="000F7670"/>
    <w:rsid w:val="00101C6B"/>
    <w:rsid w:val="00106CA6"/>
    <w:rsid w:val="0014644F"/>
    <w:rsid w:val="00150892"/>
    <w:rsid w:val="00161D48"/>
    <w:rsid w:val="00171E00"/>
    <w:rsid w:val="001842DD"/>
    <w:rsid w:val="001916CA"/>
    <w:rsid w:val="001C1A3F"/>
    <w:rsid w:val="002A2D18"/>
    <w:rsid w:val="002A6952"/>
    <w:rsid w:val="00344E33"/>
    <w:rsid w:val="00372EB8"/>
    <w:rsid w:val="00392734"/>
    <w:rsid w:val="003B47D8"/>
    <w:rsid w:val="003C28B9"/>
    <w:rsid w:val="003E069E"/>
    <w:rsid w:val="003E6ED6"/>
    <w:rsid w:val="004118D8"/>
    <w:rsid w:val="004B3109"/>
    <w:rsid w:val="004B64E7"/>
    <w:rsid w:val="004D1602"/>
    <w:rsid w:val="00520C02"/>
    <w:rsid w:val="0052226E"/>
    <w:rsid w:val="00545CF2"/>
    <w:rsid w:val="00553F87"/>
    <w:rsid w:val="00576C6B"/>
    <w:rsid w:val="006230E3"/>
    <w:rsid w:val="00655CFF"/>
    <w:rsid w:val="006B62BB"/>
    <w:rsid w:val="006B7FEC"/>
    <w:rsid w:val="006F7D81"/>
    <w:rsid w:val="0070175F"/>
    <w:rsid w:val="00711239"/>
    <w:rsid w:val="00743165"/>
    <w:rsid w:val="007459D8"/>
    <w:rsid w:val="00766E2B"/>
    <w:rsid w:val="00786A75"/>
    <w:rsid w:val="00794E1D"/>
    <w:rsid w:val="00812E1E"/>
    <w:rsid w:val="00817995"/>
    <w:rsid w:val="008240A9"/>
    <w:rsid w:val="00833AF1"/>
    <w:rsid w:val="008440D1"/>
    <w:rsid w:val="00861E5A"/>
    <w:rsid w:val="008841E7"/>
    <w:rsid w:val="00891F8F"/>
    <w:rsid w:val="00897E64"/>
    <w:rsid w:val="008B1001"/>
    <w:rsid w:val="008B2DDD"/>
    <w:rsid w:val="00922823"/>
    <w:rsid w:val="0096617B"/>
    <w:rsid w:val="00981A5F"/>
    <w:rsid w:val="009A0057"/>
    <w:rsid w:val="00A23A07"/>
    <w:rsid w:val="00A37983"/>
    <w:rsid w:val="00AC754B"/>
    <w:rsid w:val="00B327B6"/>
    <w:rsid w:val="00B454BC"/>
    <w:rsid w:val="00B45993"/>
    <w:rsid w:val="00B85D36"/>
    <w:rsid w:val="00B871E7"/>
    <w:rsid w:val="00B91F68"/>
    <w:rsid w:val="00BD2B16"/>
    <w:rsid w:val="00C10835"/>
    <w:rsid w:val="00C140AD"/>
    <w:rsid w:val="00C173D9"/>
    <w:rsid w:val="00C213C6"/>
    <w:rsid w:val="00C32A49"/>
    <w:rsid w:val="00C4458B"/>
    <w:rsid w:val="00C61C0A"/>
    <w:rsid w:val="00C62A3E"/>
    <w:rsid w:val="00C6678B"/>
    <w:rsid w:val="00C713C4"/>
    <w:rsid w:val="00C80C63"/>
    <w:rsid w:val="00CC6561"/>
    <w:rsid w:val="00D264A7"/>
    <w:rsid w:val="00D81386"/>
    <w:rsid w:val="00D85EAE"/>
    <w:rsid w:val="00DA6E11"/>
    <w:rsid w:val="00DF0112"/>
    <w:rsid w:val="00DF57BC"/>
    <w:rsid w:val="00E34C42"/>
    <w:rsid w:val="00E54220"/>
    <w:rsid w:val="00E601CB"/>
    <w:rsid w:val="00E669E7"/>
    <w:rsid w:val="00F0097A"/>
    <w:rsid w:val="00F01EE8"/>
    <w:rsid w:val="00F12E49"/>
    <w:rsid w:val="00F20502"/>
    <w:rsid w:val="00FC41F2"/>
    <w:rsid w:val="00FE30EE"/>
    <w:rsid w:val="00FE3A6B"/>
    <w:rsid w:val="00FF7AD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DD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0E63D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80C6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C80C63"/>
    <w:rPr>
      <w:color w:val="0000FF"/>
      <w:u w:val="single"/>
    </w:rPr>
  </w:style>
  <w:style w:type="character" w:customStyle="1" w:styleId="lang-en">
    <w:name w:val="lang-en"/>
    <w:basedOn w:val="Policepardfaut"/>
    <w:rsid w:val="00C80C63"/>
  </w:style>
  <w:style w:type="character" w:customStyle="1" w:styleId="lang-la">
    <w:name w:val="lang-la"/>
    <w:basedOn w:val="Policepardfaut"/>
    <w:rsid w:val="00C80C63"/>
  </w:style>
  <w:style w:type="paragraph" w:styleId="Textedebulles">
    <w:name w:val="Balloon Text"/>
    <w:basedOn w:val="Normal"/>
    <w:link w:val="TextedebullesCar"/>
    <w:uiPriority w:val="99"/>
    <w:semiHidden/>
    <w:unhideWhenUsed/>
    <w:rsid w:val="002A2D1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A2D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48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Composant_%C3%A9lectronique" TargetMode="External"/><Relationship Id="rId3" Type="http://schemas.openxmlformats.org/officeDocument/2006/relationships/settings" Target="settings.xml"/><Relationship Id="rId7" Type="http://schemas.openxmlformats.org/officeDocument/2006/relationships/hyperlink" Target="https://fr.wikipedia.org/wiki/Programm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wikipedia.org/wiki/Circuit_int%C3%A9gr%C3%A9"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r.wikipedia.org/wiki/Anglais" TargetMode="External"/><Relationship Id="rId4" Type="http://schemas.openxmlformats.org/officeDocument/2006/relationships/webSettings" Target="webSettings.xml"/><Relationship Id="rId9" Type="http://schemas.openxmlformats.org/officeDocument/2006/relationships/hyperlink" Target="https://fr.wikipedia.org/wiki/Sigl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599</Words>
  <Characters>3296</Characters>
  <Application>Microsoft Office Word</Application>
  <DocSecurity>0</DocSecurity>
  <Lines>27</Lines>
  <Paragraphs>7</Paragraphs>
  <ScaleCrop>false</ScaleCrop>
  <Company/>
  <LinksUpToDate>false</LinksUpToDate>
  <CharactersWithSpaces>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cp:lastPrinted>2019-06-15T09:43:00Z</cp:lastPrinted>
  <dcterms:created xsi:type="dcterms:W3CDTF">2018-05-05T14:25:00Z</dcterms:created>
  <dcterms:modified xsi:type="dcterms:W3CDTF">2019-06-15T09:43:00Z</dcterms:modified>
</cp:coreProperties>
</file>